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标段号：十九标段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铝合金电缆</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128E9C6A">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140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铝合金电缆</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十九标段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铝合金电缆</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910-6-9</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电力电缆YJHLV-2×16mm2</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规格：YJHLV-2×16mm2；包含每批次到货的材料取样送检费用（首次送检不合格，第二次加倍取样送检，二次送检不合格，将退货）。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铝合金电缆技术参数应达到或高于国家质量监督检验检疫总局检验检疫总局、国家标准化管理委员会等国家级权威机构机构发布的《10CD106》、《13D101-7》、《GB/T30552-2014》、《GB/T3956-2008》、《GB/T31840.1-2015》的相关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产品应具备3C认证并提供证书，应具备中国质量认证中心CQC认证证书，同时应具备第三方检测报告（经省部级电线电缆质量监督检验中心鉴定）。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结构设计要求：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（1）导体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缆导体优先采用性能优异的8R76或8E76铝合金杆材，并提供国家权威机构材质检验报告，导体表面应光洁、无油污、无损伤屏蔽及绝缘的毛刺、锐边，无凸起或断裂的单线，电缆导体采用预成型工艺，单丝间无明显缝隙，导体须具备优异的抗蠕变性能，并提供稀土高铁铝合金电缆型式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（2）绝缘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电缆选用交联聚乙烯（XLPE）绝缘，绝缘厚度符合现行GB/T31840.1中规定，绝缘厚度平均值应不小于标称值，任一点最小测量厚度应不小于标称值的90%-0.1mm，绝缘表面应塑化良好，无冷粒、疙瘩现象。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绝缘标识：绝缘采用模压色条标识，色条应清楚、耐磨。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（3）内衬层及填充物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缆芯采用非吸湿性材料填充，应紧密无空隙。三芯成缆后外形应基本圆整。其中若采用铝合金带连锁铠装型电缆可允许不填充，但成品应保证外观圆整。内衬层的材料应适合电缆的运行温度和电缆材料相兼容，可采用挤包或绕包，其要求符合现行GB/T31840.1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（4）铠装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铠装采用双层镀锌钢带，螺旋绕包两层，外层钢带的中间大致在内层钢带间隙上方，间隙不大于钢带宽度的50%，绕包要平整。钢带厚度的选择应符合现行GB/T31840.1中的规定。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（5）外护套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外护套采用聚氯乙烯或聚乙烯料挤包，厚度平均值应不小于标称值，任一点最小厚度应印符合现行GB/T31840.1要求。要求外护套外观应圆整、平滑、无损伤。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有防蚁、防水要求时，电缆外护套采用聚乙烯（PE-ST7）材料，可选用中密度PE（MDPE）或高密度PE（HDPE）护套；在空气中敷设的电缆可采用难燃聚氯乙烯（PVC-ST2）材料护套。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（6）电缆阻燃要求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在空气中敷设电缆的防火性能应满足现行GB/T18380的要求。电缆用防火阻燃材料产品的选用，应符合：电缆的阻燃特性和技术参数应符合现行GB/T19666的有关规定。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（7）使用条件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l系统额定频率：50Hz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l额定电压0.6/1kV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l系统标称电压：1kV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l系统最高运行电压：1.2kV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l导体对地的额定工频电压（U0）：0.6kV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l电缆导体的长期最高额定温度：90℃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l短路时（最长持续时间不超过5s）电缆导体的最高温度：250℃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l电缆在正常条件下运行时，电缆设计寿命不小于30年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l电缆的载流量必须得到国家权威机构认可，须提供载流量测试报告。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敷设条件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l敷设环境有直埋、管槽、排管、沟道、隧道、桥架、竖井、等多种方式。电缆地下敷设时需满足局部可能完全浸于水中的运行要求。</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12850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7.33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94,190.50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910-6-10</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电力电缆YJLHV22-3×10mm2</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规格：YJLHV22-3×10mm2；包含每批次到货的材料取样送检费用（首次送检不合格，第二次加倍取样送检，二次送检不合格，将退货）。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22010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9.62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211,736.20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7AC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AD647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910-6-11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ADECE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电力电缆YJLHV22-3×16mm2</w:t>
            </w:r>
          </w:p>
        </w:tc>
        <w:tc>
          <w:tcPr>
            <w:tcW w:w="5370" w:type="dxa"/>
            <w:tcBorders>
              <w:top w:val="single" w:color="000000" w:sz="4" w:space="0"/>
              <w:left w:val="single" w:color="000000" w:sz="4" w:space="0"/>
              <w:right w:val="single" w:color="000000" w:sz="4" w:space="0"/>
            </w:tcBorders>
            <w:noWrap w:val="0"/>
            <w:vAlign w:val="center"/>
          </w:tcPr>
          <w:p w14:paraId="4EA761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规格：YJLHV22-3×16mm2；包含每批次到货的材料取样送检费用（首次送检不合格，第二次加倍取样送检，二次送检不合格，将退货）。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BCD6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E89162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3550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7C5ED935">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12.88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9A875C7">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45,724.00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CADBF6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DCB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47A3EA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910-6-12</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54373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电力电缆YJLHV22-5×10mm2</w:t>
            </w:r>
          </w:p>
        </w:tc>
        <w:tc>
          <w:tcPr>
            <w:tcW w:w="5370" w:type="dxa"/>
            <w:tcBorders>
              <w:top w:val="single" w:color="000000" w:sz="4" w:space="0"/>
              <w:left w:val="single" w:color="000000" w:sz="4" w:space="0"/>
              <w:right w:val="single" w:color="000000" w:sz="4" w:space="0"/>
            </w:tcBorders>
            <w:noWrap w:val="0"/>
            <w:vAlign w:val="center"/>
          </w:tcPr>
          <w:p w14:paraId="13527E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规格：YJLHV22-5×10mm2；包含每批次到货的材料取样送检费用（首次送检不合格，第二次加倍取样送检，二次送检不合格，将退货）。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0A84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00F2D14">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7310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6A716D6">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12.88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335009F">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94,152.80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ACFA07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07B4E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37C3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910-6-13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9A5F7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电力电缆YJLHV22-5×16mm2</w:t>
            </w:r>
          </w:p>
        </w:tc>
        <w:tc>
          <w:tcPr>
            <w:tcW w:w="5370" w:type="dxa"/>
            <w:tcBorders>
              <w:top w:val="single" w:color="000000" w:sz="4" w:space="0"/>
              <w:left w:val="single" w:color="000000" w:sz="4" w:space="0"/>
              <w:right w:val="single" w:color="000000" w:sz="4" w:space="0"/>
            </w:tcBorders>
            <w:noWrap w:val="0"/>
            <w:vAlign w:val="center"/>
          </w:tcPr>
          <w:p w14:paraId="3E3145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规格：YJLHV22-5×16mm2；包含每批次到货的材料取样送检费用（首次送检不合格，第二次加倍取样送检，二次送检不合格，将退货）。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12E9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C2FFAB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8400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892CD5B">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19.11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22CF5130">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160,524.00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977AC4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771E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6968D3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910-6-14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38F70F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电力电缆YJLHV22-5×25mm2</w:t>
            </w:r>
          </w:p>
        </w:tc>
        <w:tc>
          <w:tcPr>
            <w:tcW w:w="5370" w:type="dxa"/>
            <w:tcBorders>
              <w:top w:val="single" w:color="000000" w:sz="4" w:space="0"/>
              <w:left w:val="single" w:color="000000" w:sz="4" w:space="0"/>
              <w:right w:val="single" w:color="000000" w:sz="4" w:space="0"/>
            </w:tcBorders>
            <w:noWrap w:val="0"/>
            <w:vAlign w:val="center"/>
          </w:tcPr>
          <w:p w14:paraId="7B8E46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规格：YJLHV22-5×25mm2；包含每批次到货的材料取样送检费用（首次送检不合格，第二次加倍取样送检，二次送检不合格，将退货）。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B09C7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0C066E46">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300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B5CBF6">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25.83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64D341A">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7,749.00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8C8ABC">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E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88E0F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910-6-15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5D99B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电力电缆YJLHV22-3×35+1×16mm2</w:t>
            </w:r>
          </w:p>
        </w:tc>
        <w:tc>
          <w:tcPr>
            <w:tcW w:w="5370" w:type="dxa"/>
            <w:tcBorders>
              <w:top w:val="single" w:color="000000" w:sz="4" w:space="0"/>
              <w:left w:val="single" w:color="000000" w:sz="4" w:space="0"/>
              <w:right w:val="single" w:color="000000" w:sz="4" w:space="0"/>
            </w:tcBorders>
            <w:noWrap w:val="0"/>
            <w:vAlign w:val="center"/>
          </w:tcPr>
          <w:p w14:paraId="3BBE06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规格：YJLHV22-3×35+1×16mm2；包含每批次到货的材料取样送检费用（首次送检不合格，第二次加倍取样送检，二次送检不合格，将退货）。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5B8C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5F64B7A">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242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B82A0BD">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25.24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B0927C0">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6,108.08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B0BCAE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E2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55A2F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950-7-3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522DF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电力电缆YJLHV22-3×10mm2</w:t>
            </w:r>
          </w:p>
        </w:tc>
        <w:tc>
          <w:tcPr>
            <w:tcW w:w="5370" w:type="dxa"/>
            <w:tcBorders>
              <w:top w:val="single" w:color="000000" w:sz="4" w:space="0"/>
              <w:left w:val="single" w:color="000000" w:sz="4" w:space="0"/>
              <w:right w:val="single" w:color="000000" w:sz="4" w:space="0"/>
            </w:tcBorders>
            <w:noWrap w:val="0"/>
            <w:vAlign w:val="center"/>
          </w:tcPr>
          <w:p w14:paraId="59912A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YJLHV22-3×10mm2；包含每批次到货的材料取样送检费用（首次送检不合格，第二次加倍取样送检，二次送检不合格，将退货）。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F42E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761D4C1">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14724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2802C9">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9.62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9A0A5ED">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141,644.88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6D70087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6829C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950-7-4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电力电缆YJLHV22-5×10mm2</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YJLHV22-5×10mm2；包含每批次到货的材料取样送检费用（首次送检不合格，第二次加倍取样送检，二次送检不合格，将退货）。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8674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12.88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111,721.12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990-2-10</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电力电缆YJLHV22－1kV-4×25mm2</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YJLHV22－1kV-4×25mm2；包含每批次到货的材料取样送检费用（首次送检不合格，第二次加倍取样送检，二次送检不合格，将退货）。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3609</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19.16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69,148.44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990-2-11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电力电缆YJLHV22－1kV-4×16mm2</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YJLHV22－1kV-4×16mm2；包含每批次到货的材料取样送检费用（首次送检不合格，第二次加倍取样送检，二次送检不合格，将退货）。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技术参数同“910-6-9”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33844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13.01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440,310.44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C8EA362">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 xml:space="preserve">1,383,009.46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377DA0C5">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标段号：十九标段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标段名称：铝合金电缆</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7EE8506E">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32017"/>
      <w:bookmarkStart w:id="1" w:name="_Toc28816"/>
      <w:bookmarkStart w:id="2" w:name="_Toc12065"/>
      <w:bookmarkStart w:id="3" w:name="_Toc12382"/>
      <w:bookmarkStart w:id="4" w:name="_Toc32420"/>
      <w:bookmarkStart w:id="5" w:name="_Toc22210"/>
      <w:bookmarkStart w:id="6" w:name="_Toc26984"/>
      <w:bookmarkStart w:id="7" w:name="_Toc21898"/>
      <w:bookmarkStart w:id="8" w:name="_Toc27757"/>
      <w:bookmarkStart w:id="9" w:name="_Toc32036"/>
      <w:bookmarkStart w:id="10" w:name="_Toc3519"/>
      <w:bookmarkStart w:id="11" w:name="_Toc15367"/>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铝合金电缆</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电力电缆YJHLV-2×16mm2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12850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7.33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94,190.50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7A17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870974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910-6-10</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46D9B2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电力电缆YJLHV22-3×10mm2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A1663E8">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C81493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442782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22010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DEC1B6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9.62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577D62E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211,736.20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5B1C6A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BD4B6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1BF77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6BB7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B80C2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46F3899">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电力电缆YJLHV22-3×16mm2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7CA5F1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BBC3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64E87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3550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B3444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12.88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008B76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45,724.00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DD01AE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460EBF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FEEA6E">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CDA8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4529B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8D0059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电力电缆YJLHV22-5×10mm2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30D365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8B5E1E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8ABC12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7310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689D2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12.88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446A23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94,152.80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1C29ADB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DE5CD1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F85FB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03A3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53671F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35E8F21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电力电缆YJLHV22-5×16mm2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E63591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3A90E4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460450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8400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6A56A76">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19.11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7254C31">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160,524.00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76B0692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B349A5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6C9017">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620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236AA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CB2A96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电力电缆YJLHV22-5×25mm2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4669C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B85B9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14BD1E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300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0B017A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25.83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AEA263A">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7,749.00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7F2A7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45F06D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372D9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450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B316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76C598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电力电缆YJLHV22-3×35+1×16mm2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88CFB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F27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AFA84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79D0A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25.24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949E4B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6,108.08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ACCC3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B13F26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252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950-7-3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电力电缆YJLHV22-3×10mm2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14724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9.62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141,644.88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950-7-4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电力电缆YJLHV22-5×10mm2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8674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12.88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111,721.12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990-2-10</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电力电缆YJLHV22－1kV-4×25mm2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3609</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19.16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69,148.44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990-2-11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电力电缆YJLHV22－1kV-4×16mm2</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33844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13.01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440,310.44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1.请供应商如实报价，上限控制总价为1,383,009.46元。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0816EA43">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71CF0F91">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11136"/>
      <w:bookmarkStart w:id="16" w:name="_Toc4320"/>
      <w:bookmarkStart w:id="17" w:name="_Toc3073"/>
      <w:bookmarkStart w:id="18" w:name="_Toc12760"/>
      <w:bookmarkStart w:id="19" w:name="_Toc21774"/>
      <w:bookmarkStart w:id="20" w:name="_Toc26580"/>
      <w:bookmarkStart w:id="21" w:name="_Toc27793"/>
      <w:bookmarkStart w:id="22" w:name="_Toc14004"/>
      <w:bookmarkStart w:id="23" w:name="_Toc29385"/>
      <w:bookmarkStart w:id="24" w:name="_Toc8988"/>
      <w:bookmarkStart w:id="25" w:name="_Toc31390"/>
      <w:bookmarkStart w:id="26" w:name="_Toc6803"/>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blHeader/>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910-6-9</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电力电缆YJHLV-2×16mm2</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规格：YJHLV-2×16mm2；包含每批次到货的材料取样送检费用（首次送检不合格，第二次加倍取样送检，二次送检不合格，将退货）。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铝合金电缆技术参数应达到或高于国家质量监督检验检疫总局检验检疫总局、国家标准化管理委员会等国家级权威机构机构发布的《10CD106》、《13D101-7》、《GB/T30552-2014》、《GB/T3956-2008》、《GB/T31840.1-2015》的相关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产品应具备3C认证并提供证书，应具备中国质量认证中心CQC认证证书，同时应具备第三方检测报告（经省部级电线电缆质量监督检验中心鉴定）。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结构设计要求：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（1）导体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缆导体优先采用性能优异的8R76或8E76铝合金杆材，并提供国家权威机构材质检验报告，导体表面应光洁、无油污、无损伤屏蔽及绝缘的毛刺、锐边，无凸起或断裂的单线，电缆导体采用预成型工艺，单丝间无明显缝隙，导体须具备优异的抗蠕变性能，并提供稀土高铁铝合金电缆型式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（2）绝缘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电缆选用交联聚乙烯（XLPE）绝缘，绝缘厚度符合现行GB/T31840.1中规定，绝缘厚度平均值应不小于标称值，任一点最小测量厚度应不小于标称值的90%-0.1mm，绝缘表面应塑化良好，无冷粒、疙瘩现象。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绝缘标识：绝缘采用模压色条标识，色条应清楚、耐磨。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（3）内衬层及填充物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缆芯采用非吸湿性材料填充，应紧密无空隙。三芯成缆后外形应基本圆整。其中若采用铝合金带连锁铠装型电缆可允许不填充，但成品应保证外观圆整。内衬层的材料应适合电缆的运行温度和电缆材料相兼容，可采用挤包或绕包，其要求符合现行GB/T31840.1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（4）铠装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铠装采用双层镀锌钢带，螺旋绕包两层，外层钢带的中间大致在内层钢带间隙上方，间隙不大于钢带宽度的50%，绕包要平整。钢带厚度的选择应符合现行GB/T31840.1中的规定。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（5）外护套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外护套采用聚氯乙烯或聚乙烯料挤包，厚度平均值应不小于标称值，任一点最小厚度应印符合现行GB/T31840.1要求。要求外护套外观应圆整、平滑、无损伤。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有防蚁、防水要求时，电缆外护套采用聚乙烯（PE-ST7）材料，可选用中密度PE（MDPE）或高密度PE（HDPE）护套；在空气中敷设的电缆可采用难燃聚氯乙烯（PVC-ST2）材料护套。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（6）电缆阻燃要求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在空气中敷设电缆的防火性能应满足现行GB/T18380的要求。电缆用防火阻燃材料产品的选用，应符合：电缆的阻燃特性和技术参数应符合现行GB/T19666的有关规定。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（7）使用条件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l系统额定频率：50Hz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l额定电压0.6/1kV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l系统标称电压：1kV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l系统最高运行电压：1.2kV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l导体对地的额定工频电压（U0）：0.6kV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l电缆导体的长期最高额定温度：90℃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l短路时（最长持续时间不超过5s）电缆导体的最高温度：250℃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l电缆在正常条件下运行时，电缆设计寿命不小于30年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l电缆的载流量必须得到国家权威机构认可，须提供载流量测试报告。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敷设条件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l敷设环境有直埋、管槽、排管、沟道、隧道、桥架、竖井、等多种方式。电缆地下敷设时需满足局部可能完全浸于水中的运行要求。</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910-6-10</w:t>
            </w:r>
          </w:p>
        </w:tc>
        <w:tc>
          <w:tcPr>
            <w:tcW w:w="854"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电力电缆YJLHV22-3×10mm2</w:t>
            </w:r>
          </w:p>
        </w:tc>
        <w:tc>
          <w:tcPr>
            <w:tcW w:w="3660"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规格：YJLHV22-3×10mm2；包含每批次到货的材料取样送检费用（首次送检不合格，第二次加倍取样送检，二次送检不合格，将退货）。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910-6-11</w:t>
            </w:r>
          </w:p>
        </w:tc>
        <w:tc>
          <w:tcPr>
            <w:tcW w:w="854"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电力电缆YJLHV22-3×16mm2</w:t>
            </w:r>
          </w:p>
        </w:tc>
        <w:tc>
          <w:tcPr>
            <w:tcW w:w="3660"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规格：YJLHV22-3×16mm2；包含每批次到货的材料取样送检费用（首次送检不合格，第二次加倍取样送检，二次送检不合格，将退货）。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r w14:paraId="790C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910-6-12</w:t>
            </w:r>
          </w:p>
        </w:tc>
        <w:tc>
          <w:tcPr>
            <w:tcW w:w="854" w:type="dxa"/>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电力电缆YJLHV22-5×10mm2</w:t>
            </w:r>
          </w:p>
        </w:tc>
        <w:tc>
          <w:tcPr>
            <w:tcW w:w="3660" w:type="dxa"/>
            <w:vAlign w:val="center"/>
          </w:tcPr>
          <w:p w14:paraId="168A2A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规格：YJLHV22-5×10mm2；包含每批次到货的材料取样送检费用（首次送检不合格，第二次加倍取样送检，二次送检不合格，将退货）。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7405AFF">
            <w:pPr>
              <w:widowControl/>
              <w:jc w:val="center"/>
              <w:rPr>
                <w:color w:val="auto"/>
                <w:kern w:val="0"/>
                <w:sz w:val="21"/>
                <w:szCs w:val="21"/>
                <w:highlight w:val="none"/>
              </w:rPr>
            </w:pPr>
          </w:p>
        </w:tc>
      </w:tr>
      <w:tr w14:paraId="3557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910-6-13</w:t>
            </w:r>
          </w:p>
        </w:tc>
        <w:tc>
          <w:tcPr>
            <w:tcW w:w="854" w:type="dxa"/>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电力电缆YJLHV22-5×16mm2</w:t>
            </w:r>
          </w:p>
        </w:tc>
        <w:tc>
          <w:tcPr>
            <w:tcW w:w="3660" w:type="dxa"/>
            <w:vAlign w:val="center"/>
          </w:tcPr>
          <w:p w14:paraId="5B0EDDB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规格：YJLHV22-5×16mm2；包含每批次到货的材料取样送检费用（首次送检不合格，第二次加倍取样送检，二次送检不合格，将退货）。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9D91D90">
            <w:pPr>
              <w:widowControl/>
              <w:jc w:val="center"/>
              <w:rPr>
                <w:color w:val="auto"/>
                <w:kern w:val="0"/>
                <w:sz w:val="21"/>
                <w:szCs w:val="21"/>
                <w:highlight w:val="none"/>
              </w:rPr>
            </w:pPr>
          </w:p>
        </w:tc>
      </w:tr>
      <w:tr w14:paraId="7909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255C3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910-6-14</w:t>
            </w:r>
          </w:p>
        </w:tc>
        <w:tc>
          <w:tcPr>
            <w:tcW w:w="854" w:type="dxa"/>
            <w:vAlign w:val="center"/>
          </w:tcPr>
          <w:p w14:paraId="22973DB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电力电缆YJLHV22-5×25mm2</w:t>
            </w:r>
          </w:p>
        </w:tc>
        <w:tc>
          <w:tcPr>
            <w:tcW w:w="3660" w:type="dxa"/>
            <w:vAlign w:val="center"/>
          </w:tcPr>
          <w:p w14:paraId="1432D15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规格：YJLHV22-5×25mm2；包含每批次到货的材料取样送检费用（首次送检不合格，第二次加倍取样送检，二次送检不合格，将退货）。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7BC47896">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AEA60D4">
            <w:pPr>
              <w:widowControl/>
              <w:jc w:val="center"/>
              <w:rPr>
                <w:color w:val="auto"/>
                <w:kern w:val="0"/>
                <w:sz w:val="21"/>
                <w:szCs w:val="21"/>
                <w:highlight w:val="none"/>
              </w:rPr>
            </w:pPr>
          </w:p>
        </w:tc>
      </w:tr>
      <w:tr w14:paraId="62AB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0047D5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910-6-15</w:t>
            </w:r>
          </w:p>
        </w:tc>
        <w:tc>
          <w:tcPr>
            <w:tcW w:w="854" w:type="dxa"/>
            <w:vAlign w:val="center"/>
          </w:tcPr>
          <w:p w14:paraId="6A6E88C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电力电缆YJLHV22-3×35+1×16mm2</w:t>
            </w:r>
          </w:p>
        </w:tc>
        <w:tc>
          <w:tcPr>
            <w:tcW w:w="3660" w:type="dxa"/>
            <w:vAlign w:val="center"/>
          </w:tcPr>
          <w:p w14:paraId="5428CCA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规格：YJLHV22-3×35+1×16mm2；包含每批次到货的材料取样送检费用（首次送检不合格，第二次加倍取样送检，二次送检不合格，将退货）。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76C8F24E">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30CF3962">
            <w:pPr>
              <w:widowControl/>
              <w:jc w:val="center"/>
              <w:rPr>
                <w:color w:val="auto"/>
                <w:kern w:val="0"/>
                <w:sz w:val="21"/>
                <w:szCs w:val="21"/>
                <w:highlight w:val="none"/>
              </w:rPr>
            </w:pPr>
          </w:p>
        </w:tc>
      </w:tr>
      <w:tr w14:paraId="7C605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01FD37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950-7-3</w:t>
            </w:r>
          </w:p>
        </w:tc>
        <w:tc>
          <w:tcPr>
            <w:tcW w:w="854" w:type="dxa"/>
            <w:vAlign w:val="center"/>
          </w:tcPr>
          <w:p w14:paraId="1A252F9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电力电缆YJLHV22-3×10mm2</w:t>
            </w:r>
          </w:p>
        </w:tc>
        <w:tc>
          <w:tcPr>
            <w:tcW w:w="3660" w:type="dxa"/>
            <w:vAlign w:val="center"/>
          </w:tcPr>
          <w:p w14:paraId="12490BC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YJLHV22-3×10mm2；包含每批次到货的材料取样送检费用（首次送检不合格，第二次加倍取样送检，二次送检不合格，将退货）。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6BDB2C1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0E81BDD">
            <w:pPr>
              <w:widowControl/>
              <w:jc w:val="center"/>
              <w:rPr>
                <w:color w:val="auto"/>
                <w:kern w:val="0"/>
                <w:sz w:val="21"/>
                <w:szCs w:val="21"/>
                <w:highlight w:val="none"/>
              </w:rPr>
            </w:pPr>
          </w:p>
        </w:tc>
      </w:tr>
      <w:tr w14:paraId="7BC53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01321EF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950-7-4</w:t>
            </w:r>
          </w:p>
        </w:tc>
        <w:tc>
          <w:tcPr>
            <w:tcW w:w="854" w:type="dxa"/>
            <w:vAlign w:val="center"/>
          </w:tcPr>
          <w:p w14:paraId="12A9A19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电力电缆YJLHV22-5×10mm2</w:t>
            </w:r>
          </w:p>
        </w:tc>
        <w:tc>
          <w:tcPr>
            <w:tcW w:w="3660" w:type="dxa"/>
            <w:vAlign w:val="center"/>
          </w:tcPr>
          <w:p w14:paraId="201D00D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YJLHV22-5×10mm2；包含每批次到货的材料取样送检费用（首次送检不合格，第二次加倍取样送检，二次送检不合格，将退货）。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0B90F7E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1A81619">
            <w:pPr>
              <w:widowControl/>
              <w:jc w:val="center"/>
              <w:rPr>
                <w:color w:val="auto"/>
                <w:kern w:val="0"/>
                <w:sz w:val="21"/>
                <w:szCs w:val="21"/>
                <w:highlight w:val="none"/>
              </w:rPr>
            </w:pPr>
          </w:p>
        </w:tc>
      </w:tr>
      <w:tr w14:paraId="4A89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721D1F2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990-2-10</w:t>
            </w:r>
          </w:p>
        </w:tc>
        <w:tc>
          <w:tcPr>
            <w:tcW w:w="854" w:type="dxa"/>
            <w:vAlign w:val="center"/>
          </w:tcPr>
          <w:p w14:paraId="69CE2E7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电力电缆YJLHV22－1kV-4×25mm2</w:t>
            </w:r>
          </w:p>
        </w:tc>
        <w:tc>
          <w:tcPr>
            <w:tcW w:w="3660" w:type="dxa"/>
            <w:vAlign w:val="center"/>
          </w:tcPr>
          <w:p w14:paraId="53DA369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YJLHV22－1kV-4×25mm2；包含每批次到货的材料取样送检费用（首次送检不合格，第二次加倍取样送检，二次送检不合格，将退货）。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503B9331">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4029244B">
            <w:pPr>
              <w:widowControl/>
              <w:jc w:val="center"/>
              <w:rPr>
                <w:color w:val="auto"/>
                <w:kern w:val="0"/>
                <w:sz w:val="21"/>
                <w:szCs w:val="21"/>
                <w:highlight w:val="none"/>
              </w:rPr>
            </w:pPr>
          </w:p>
        </w:tc>
      </w:tr>
      <w:tr w14:paraId="37101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507431A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990-2-11</w:t>
            </w:r>
          </w:p>
        </w:tc>
        <w:tc>
          <w:tcPr>
            <w:tcW w:w="854" w:type="dxa"/>
            <w:vAlign w:val="center"/>
          </w:tcPr>
          <w:p w14:paraId="179CC4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电力电缆YJLHV22－1kV-4×16mm2</w:t>
            </w:r>
          </w:p>
        </w:tc>
        <w:tc>
          <w:tcPr>
            <w:tcW w:w="3660" w:type="dxa"/>
            <w:vAlign w:val="center"/>
          </w:tcPr>
          <w:p w14:paraId="44FA59E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YJLHV22－1kV-4×16mm2；包含每批次到货的材料取样送检费用（首次送检不合格，第二次加倍取样送检，二次送检不合格，将退货）。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技术参数同“910-6-9”</w:t>
            </w:r>
          </w:p>
        </w:tc>
        <w:tc>
          <w:tcPr>
            <w:tcW w:w="3480" w:type="dxa"/>
            <w:vAlign w:val="top"/>
          </w:tcPr>
          <w:p w14:paraId="0B9EC41A">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DF6B1ED">
            <w:pPr>
              <w:widowControl/>
              <w:jc w:val="center"/>
              <w:rPr>
                <w:color w:val="auto"/>
                <w:kern w:val="0"/>
                <w:sz w:val="21"/>
                <w:szCs w:val="21"/>
                <w:highlight w:val="none"/>
              </w:rPr>
            </w:pPr>
          </w:p>
        </w:tc>
      </w:tr>
    </w:tbl>
    <w:p w14:paraId="1FF7D373">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C968F3"/>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0255A9"/>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5375</Words>
  <Characters>7216</Characters>
  <Lines>108</Lines>
  <Paragraphs>30</Paragraphs>
  <TotalTime>0</TotalTime>
  <ScaleCrop>false</ScaleCrop>
  <LinksUpToDate>false</LinksUpToDate>
  <CharactersWithSpaces>7375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81F80F4470E94B599F40BA852DA84F2F_13</vt:lpwstr>
  </property>
</Properties>
</file>